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glossary/_rels/document.xml.rels" ContentType="application/vnd.openxmlformats-package.relationship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sz w:val="23"/>
          <w:b/>
          <w:sz w:val="23"/>
          <w:b/>
          <w:szCs w:val="23"/>
          <w:bCs/>
          <w:rFonts w:ascii="Century Gothic" w:hAnsi="Century Gothic" w:eastAsia="Calibri" w:cs="Century Gothic"/>
          <w:color w:val="00000A"/>
        </w:rPr>
      </w:pPr>
      <w:r>
        <w:rPr>
          <w:b/>
          <w:bCs/>
          <w:color w:val="00000A"/>
          <w:sz w:val="23"/>
          <w:szCs w:val="23"/>
        </w:rPr>
      </w:r>
      <w:r/>
    </w:p>
    <w:p>
      <w:pPr>
        <w:pStyle w:val="Default"/>
        <w:jc w:val="center"/>
        <w:rPr>
          <w:sz w:val="23"/>
          <w:b/>
          <w:sz w:val="23"/>
          <w:b/>
          <w:szCs w:val="23"/>
          <w:bCs/>
          <w:color w:val="00000A"/>
        </w:rPr>
      </w:pPr>
      <w:r>
        <w:rPr>
          <w:b/>
          <w:bCs/>
          <w:color w:val="00000A"/>
          <w:sz w:val="23"/>
          <w:szCs w:val="23"/>
        </w:rPr>
        <w:t>Contratto “Banca del Tempo”</w:t>
      </w:r>
      <w:r/>
    </w:p>
    <w:p>
      <w:pPr>
        <w:pStyle w:val="Default"/>
        <w:jc w:val="center"/>
        <w:rPr>
          <w:sz w:val="23"/>
          <w:b/>
          <w:sz w:val="23"/>
          <w:b/>
          <w:szCs w:val="23"/>
          <w:bCs/>
          <w:rFonts w:ascii="Century Gothic" w:hAnsi="Century Gothic" w:eastAsia="Calibri" w:cs="Century Gothic"/>
          <w:color w:val="00000A"/>
        </w:rPr>
      </w:pPr>
      <w:r>
        <w:rPr>
          <w:b/>
          <w:bCs/>
          <w:color w:val="00000A"/>
          <w:sz w:val="23"/>
          <w:szCs w:val="23"/>
        </w:rPr>
      </w:r>
      <w:r/>
    </w:p>
    <w:p>
      <w:pPr>
        <w:pStyle w:val="Default"/>
        <w:jc w:val="center"/>
        <w:rPr>
          <w:sz w:val="23"/>
          <w:sz w:val="23"/>
          <w:szCs w:val="23"/>
          <w:rFonts w:ascii="Century Gothic" w:hAnsi="Century Gothic" w:eastAsia="Calibri" w:cs="Century Gothic"/>
          <w:color w:val="00000A"/>
        </w:rPr>
      </w:pPr>
      <w:r>
        <w:rPr>
          <w:color w:val="00000A"/>
          <w:sz w:val="23"/>
          <w:szCs w:val="23"/>
        </w:rPr>
      </w:r>
      <w:r/>
    </w:p>
    <w:p>
      <w:pPr>
        <w:pStyle w:val="Default"/>
        <w:jc w:val="both"/>
        <w:rPr>
          <w:sz w:val="20"/>
          <w:sz w:val="20"/>
          <w:szCs w:val="20"/>
          <w:color w:val="00000A"/>
        </w:rPr>
      </w:pPr>
      <w:r>
        <w:rPr>
          <w:color w:val="00000A"/>
          <w:sz w:val="20"/>
          <w:szCs w:val="20"/>
        </w:rPr>
        <w:t xml:space="preserve">Il/La sottoscritto/a Dott./Dott.ssa/Rag. __________________ nato/a a _____________ il _____________, residente a _____________________(___) in via _________________ n. ____, C.F. __________________, con Studio in ____________________(AO) in via _________________ n. ____, Partita Iva ______________, dottore commercialista/esperto contabile iscritto/a all’Albo dei Dottori Commercialisti e degli Esperti Contabili della Circoscrizione del Tribunale di Aosta al n. _______________, trovandosi nella situazione di temporanea difficoltà di cui alla lett. ___ del primo comma dell’art. 2 del Regolamento della Banca del Tempo </w:t>
      </w:r>
      <w:r/>
    </w:p>
    <w:p>
      <w:pPr>
        <w:pStyle w:val="Default"/>
        <w:jc w:val="center"/>
        <w:rPr>
          <w:sz w:val="20"/>
          <w:sz w:val="20"/>
          <w:szCs w:val="20"/>
          <w:color w:val="00000A"/>
        </w:rPr>
      </w:pPr>
      <w:r>
        <w:rPr>
          <w:color w:val="00000A"/>
          <w:sz w:val="20"/>
          <w:szCs w:val="20"/>
        </w:rPr>
        <w:t>oppure</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 xml:space="preserve">Il/La sottoscritto/a Sig./Sig.ra ________________________ nato/a a _____________ il _____________, residente a _____________________(___) in via _________________ n. ____, C.F. __________________, in qualità di coniuge/familiare del/della Dott./Dott.ssa/Rag. __________________ nato/a a _____________ il _____________, residente a _____________________(___) in via _________________ n. ____, C.F. __________________, con Studio in ____________________(AO) in via _________________ n. ____, Partita Iva ______________, dottore commercialista/esperto contabile iscritto/a all’Albo dei Dottori Commercialisti e degli Esperti Contabili della Circoscrizione del Tribunale di Aosta al n. _______________, il/la quale si trova nella situazione di temporanea difficoltà di cui alla lett. ___ del primo comma dell’art. 2 del Regolamento della Banca del Tempo </w:t>
      </w:r>
      <w:r/>
    </w:p>
    <w:p>
      <w:pPr>
        <w:pStyle w:val="Default"/>
        <w:jc w:val="center"/>
        <w:rPr>
          <w:sz w:val="20"/>
          <w:sz w:val="20"/>
          <w:szCs w:val="20"/>
          <w:color w:val="00000A"/>
        </w:rPr>
      </w:pPr>
      <w:r>
        <w:rPr>
          <w:color w:val="00000A"/>
          <w:sz w:val="20"/>
          <w:szCs w:val="20"/>
        </w:rPr>
        <w:t>oppure</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 xml:space="preserve">Il/La/I sottoscritto/a/i Sig./Sig.ra/Sigg. ________________________ nato/a/i a _____________ il _____________, residente/i a _____________________(___) in via _________________ n. ____, C.F. __________________, in qualità di erede/i del/della Dott./Dott.ssa/Rag. __________________ nato/a a _____________ il _____________, residente a _____________________(___) in via _________________ n. ____, C.F. __________________, con Studio in ____________________(AO) in via _________________ n. ____, Partita Iva ______________, dottore commercialista/esperto contabile iscritto/a all’Albo dei Dottori Commercialisti e degli Esperti Contabili della Circoscrizione del Tribunale di Aosta al n. _______________, deceduto in data ________________, </w:t>
      </w:r>
      <w:r/>
    </w:p>
    <w:p>
      <w:pPr>
        <w:pStyle w:val="Default"/>
        <w:jc w:val="both"/>
        <w:rPr>
          <w:sz w:val="20"/>
          <w:sz w:val="20"/>
          <w:szCs w:val="20"/>
          <w:rFonts w:ascii="Century Gothic" w:hAnsi="Century Gothic" w:eastAsia="Calibri" w:cs="Century Gothic"/>
          <w:color w:val="00000A"/>
        </w:rPr>
      </w:pPr>
      <w:r>
        <w:rPr>
          <w:color w:val="00000A"/>
          <w:sz w:val="20"/>
          <w:szCs w:val="20"/>
        </w:rPr>
      </w:r>
      <w:r/>
    </w:p>
    <w:p>
      <w:pPr>
        <w:pStyle w:val="Default"/>
        <w:jc w:val="center"/>
        <w:rPr>
          <w:sz w:val="20"/>
          <w:sz w:val="20"/>
          <w:szCs w:val="20"/>
          <w:color w:val="00000A"/>
        </w:rPr>
      </w:pPr>
      <w:r>
        <w:rPr>
          <w:color w:val="00000A"/>
          <w:sz w:val="20"/>
          <w:szCs w:val="20"/>
        </w:rPr>
        <w:t>oppure</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 xml:space="preserve">Il/La sottoscritto/a Sig./Sig.ra ________________________ nato/a a _____________ il _____________, residente a _____________________(___) in via _________________ n. ____, C.F. __________________, in qualità di soggetto delegato dal/dalla Dott./Dott.ssa/Rag. __________________, di cui alla comunicazione inviata all’Ordine (prot. n. ___), nato/a a _____________ il _____________, residente a _____________________(___) in via _________________ n. ____, C.F. __________________, con Studio in ____________________(AO) in via _________________ </w:t>
      </w:r>
      <w:r/>
    </w:p>
    <w:p>
      <w:pPr>
        <w:pStyle w:val="Default"/>
        <w:jc w:val="both"/>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n. ____, Partita Iva ______________, dottore commercialista/esperto contabile iscritto/a all’Albo dei Dottori Commercialisti e degli Esperti Contabili della Circoscrizione del Tribunale di Aosta al n. ____________, il/la quale si trova nella situazione di temporanea difficoltà di cui alla lett. ___ del primo comma dell’art. 2 del Regolamento della Banca del Tempo e successivamente denominato “professionista richiedente” che ha chiesto ed ottenuto dalla Commissione competente l’intervento della Banca del Tempo</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center"/>
        <w:rPr>
          <w:sz w:val="20"/>
          <w:b/>
          <w:sz w:val="20"/>
          <w:b/>
          <w:szCs w:val="20"/>
          <w:bCs/>
          <w:color w:val="00000A"/>
        </w:rPr>
      </w:pPr>
      <w:r>
        <w:rPr>
          <w:b/>
          <w:bCs/>
          <w:color w:val="00000A"/>
          <w:sz w:val="20"/>
          <w:szCs w:val="20"/>
        </w:rPr>
        <w:t>affida</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rFonts w:cs="" w:cstheme="minorBidi"/>
          <w:color w:val="00000A"/>
        </w:rPr>
      </w:pPr>
      <w:r>
        <w:rPr>
          <w:color w:val="00000A"/>
          <w:sz w:val="20"/>
          <w:szCs w:val="20"/>
        </w:rPr>
        <w:t xml:space="preserve">al/alla Dott./Dott.ssa/Rag. __________________ nato/a a _____________ il _____________, residente a _____________________(___) in via _________________ n. ____, C.F. __________________, con Studio in ____________________(AO) in via _________________ n. ____, Partita Iva ______________, dottore commercialista/esperto contabile iscritto/a all’Albo dei Dottori Commercialisti e degli Esperti Contabili </w:t>
      </w:r>
      <w:r>
        <w:rPr>
          <w:rFonts w:cs="" w:cstheme="minorBidi"/>
          <w:color w:val="00000A"/>
          <w:sz w:val="20"/>
          <w:szCs w:val="20"/>
        </w:rPr>
        <w:t>della Circoscrizione del Tribunale di Aosta in data al n. _______________, iscritto alla Banca del Tempo in data _____________ al n. ___________ che opera in proprio/che opera presso lo Studio ___________ in ___________ in via __________________ n. ___ e successivamente denominato “professionista incaricato” il seguente incarico professionale, disciplinato dai seguenti articoli ed accettato da entrambi i Professionisti mediante sottoscrizione del presente contratto.</w:t>
      </w:r>
      <w:r/>
    </w:p>
    <w:p>
      <w:pPr>
        <w:pStyle w:val="Default"/>
        <w:rPr>
          <w:sz w:val="20"/>
          <w:sz w:val="20"/>
          <w:szCs w:val="20"/>
          <w:rFonts w:ascii="Century Gothic" w:hAnsi="Century Gothic" w:eastAsia="Calibri" w:cs="" w:cstheme="minorBidi"/>
          <w:color w:val="00000A"/>
        </w:rPr>
      </w:pPr>
      <w:r>
        <w:rPr>
          <w:rFonts w:cs="" w:cstheme="minorBidi"/>
          <w:color w:val="00000A"/>
          <w:sz w:val="20"/>
          <w:szCs w:val="20"/>
        </w:rPr>
      </w:r>
      <w:r/>
    </w:p>
    <w:p>
      <w:pPr>
        <w:pStyle w:val="Default"/>
        <w:spacing w:lineRule="auto" w:line="360"/>
        <w:rPr>
          <w:sz w:val="20"/>
          <w:sz w:val="20"/>
          <w:szCs w:val="20"/>
          <w:color w:val="00000A"/>
        </w:rPr>
      </w:pPr>
      <w:r>
        <w:rPr>
          <w:b/>
          <w:bCs/>
          <w:color w:val="00000A"/>
          <w:sz w:val="20"/>
          <w:szCs w:val="20"/>
        </w:rPr>
        <w:t xml:space="preserve">1) Oggetto dell'incarico </w:t>
      </w: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Default"/>
        <w:jc w:val="both"/>
        <w:rPr>
          <w:sz w:val="20"/>
          <w:sz w:val="20"/>
          <w:szCs w:val="20"/>
          <w:color w:val="00000A"/>
        </w:rPr>
      </w:pPr>
      <w:r>
        <w:rPr>
          <w:color w:val="00000A"/>
          <w:sz w:val="20"/>
          <w:szCs w:val="20"/>
        </w:rPr>
        <w:t xml:space="preserve">Nell'espletamento dell'incarico il “Professionista incaricato” dovrà svolgere la propria attività presso lo studio del/la Collega che temporaneamente sostituisce/affianca avvalendosi, sotto la propria direzione e responsabilità, di collaboratori e/o di personale dipendente facenti capo al “professionista richiedente”. </w:t>
      </w:r>
      <w:r/>
    </w:p>
    <w:p>
      <w:pPr>
        <w:pStyle w:val="Default"/>
        <w:jc w:val="center"/>
        <w:rPr>
          <w:sz w:val="20"/>
          <w:sz w:val="20"/>
          <w:szCs w:val="20"/>
          <w:color w:val="00000A"/>
        </w:rPr>
      </w:pPr>
      <w:r>
        <w:rPr>
          <w:color w:val="00000A"/>
          <w:sz w:val="20"/>
          <w:szCs w:val="20"/>
        </w:rPr>
        <w:t>oppure</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Nell'espletamento dell'incarico il “Professionista incaricato” potrà svolgere la propria attività presso il proprio studio avvalendosi, sotto la propria direzione e responsabilità, di collaboratori e/o di personale dipendente.</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2) Decorrenza e durata dell'incarico </w:t>
      </w:r>
      <w:r/>
    </w:p>
    <w:p>
      <w:pPr>
        <w:pStyle w:val="Default"/>
        <w:jc w:val="both"/>
        <w:rPr>
          <w:sz w:val="20"/>
          <w:sz w:val="20"/>
          <w:szCs w:val="20"/>
          <w:color w:val="00000A"/>
        </w:rPr>
      </w:pPr>
      <w:r>
        <w:rPr>
          <w:color w:val="00000A"/>
          <w:sz w:val="20"/>
          <w:szCs w:val="20"/>
        </w:rPr>
        <w:t>L'incarico decorre dalla sottoscrizione del presente documento e si intende conferito per la durata di ________________ e comunque non oltre il __________________, salvo deroghe decise dalla Commissione Banca del Tempo per particolari esigenze delle parti contraenti.</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3) Compenso </w:t>
      </w:r>
      <w:r/>
    </w:p>
    <w:p>
      <w:pPr>
        <w:pStyle w:val="Default"/>
        <w:jc w:val="both"/>
        <w:rPr>
          <w:sz w:val="20"/>
          <w:sz w:val="20"/>
          <w:szCs w:val="20"/>
          <w:color w:val="00000A"/>
        </w:rPr>
      </w:pPr>
      <w:r>
        <w:rPr>
          <w:color w:val="00000A"/>
          <w:sz w:val="20"/>
          <w:szCs w:val="20"/>
        </w:rPr>
        <w:t>Per lo svolgimento delle prestazioni oggetto del presente incarico, al “Professionista incaricato” spettano, ai sensi dell’art. 7, secondo comma, del Regolamento della Banca del Tempo, oltre al rimborso delle spese documentate e sostenute in nome e per conto del “professionista richiedente”, gli onorari determinati tenendo conto della situazione di disagio e/o necessità del richiedente</w:t>
      </w:r>
      <w:r/>
    </w:p>
    <w:p>
      <w:pPr>
        <w:pStyle w:val="Default"/>
        <w:jc w:val="both"/>
        <w:rPr>
          <w:sz w:val="20"/>
          <w:sz w:val="20"/>
          <w:szCs w:val="20"/>
          <w:rFonts w:ascii="Century Gothic" w:hAnsi="Century Gothic" w:eastAsia="Calibri" w:cs="Century Gothic"/>
          <w:color w:val="00000A"/>
        </w:rPr>
      </w:pPr>
      <w:r>
        <w:rPr>
          <w:color w:val="00000A"/>
          <w:sz w:val="20"/>
          <w:szCs w:val="20"/>
        </w:rPr>
      </w:r>
      <w:r/>
    </w:p>
    <w:p>
      <w:pPr>
        <w:pStyle w:val="Default"/>
        <w:jc w:val="center"/>
        <w:rPr>
          <w:sz w:val="20"/>
          <w:sz w:val="20"/>
          <w:szCs w:val="20"/>
          <w:color w:val="00000A"/>
        </w:rPr>
      </w:pPr>
      <w:r>
        <w:rPr>
          <w:color w:val="00000A"/>
          <w:sz w:val="20"/>
          <w:szCs w:val="20"/>
        </w:rPr>
        <w:t>oppure</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 xml:space="preserve">gli onorari così stabiliti (specificare l’ammontare e i termini di pagamento) _______________________ _______________________________________________________________________________________________, oltre all’eventuale premio integrativo della polizza RC professionale che sarà necessario corrispondere per l’estensione della garanzia. </w:t>
      </w:r>
      <w:r/>
    </w:p>
    <w:p>
      <w:pPr>
        <w:pStyle w:val="Default"/>
        <w:rPr>
          <w:sz w:val="20"/>
          <w:sz w:val="20"/>
          <w:szCs w:val="20"/>
          <w:color w:val="00000A"/>
        </w:rPr>
      </w:pPr>
      <w:r>
        <w:rPr>
          <w:color w:val="00000A"/>
          <w:sz w:val="20"/>
          <w:szCs w:val="20"/>
        </w:rPr>
        <w:t xml:space="preserve">Gli onorari saranno adeguati sulla base della variazione annuale dell'indice ISTAT. </w:t>
      </w:r>
      <w:r/>
    </w:p>
    <w:p>
      <w:pPr>
        <w:pStyle w:val="Default"/>
        <w:jc w:val="both"/>
        <w:rPr>
          <w:sz w:val="20"/>
          <w:sz w:val="20"/>
          <w:szCs w:val="20"/>
          <w:color w:val="00000A"/>
        </w:rPr>
      </w:pPr>
      <w:r>
        <w:rPr>
          <w:color w:val="00000A"/>
          <w:sz w:val="20"/>
          <w:szCs w:val="20"/>
        </w:rPr>
        <w:t xml:space="preserve">Al “Professionista incaricato” è riconosciuto, a titolo di anticipo sulle spese da sostenere, l'importo di euro __________. </w:t>
      </w:r>
      <w:r/>
    </w:p>
    <w:p>
      <w:pPr>
        <w:pStyle w:val="Default"/>
        <w:jc w:val="both"/>
        <w:rPr>
          <w:sz w:val="20"/>
          <w:sz w:val="20"/>
          <w:szCs w:val="20"/>
          <w:color w:val="00000A"/>
        </w:rPr>
      </w:pPr>
      <w:r>
        <w:rPr>
          <w:color w:val="00000A"/>
          <w:sz w:val="20"/>
          <w:szCs w:val="20"/>
        </w:rPr>
        <w:t>I compensi indicati e gli eventuali compensi accessori si intendono sempre al netto dell'I.V.A. e del contributo previdenziale.</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b/>
          <w:sz w:val="20"/>
          <w:b/>
          <w:szCs w:val="20"/>
          <w:bCs/>
          <w:rFonts w:ascii="Century Gothic" w:hAnsi="Century Gothic" w:eastAsia="Calibri" w:cs="Century Gothic"/>
          <w:color w:val="00000A"/>
        </w:rPr>
      </w:pPr>
      <w:r>
        <w:rPr>
          <w:b/>
          <w:bCs/>
          <w:color w:val="00000A"/>
          <w:sz w:val="20"/>
          <w:szCs w:val="20"/>
        </w:rPr>
      </w:r>
      <w:r/>
    </w:p>
    <w:p>
      <w:pPr>
        <w:pStyle w:val="Default"/>
        <w:rPr>
          <w:sz w:val="20"/>
          <w:b/>
          <w:sz w:val="20"/>
          <w:b/>
          <w:szCs w:val="20"/>
          <w:bCs/>
          <w:rFonts w:ascii="Century Gothic" w:hAnsi="Century Gothic" w:eastAsia="Calibri" w:cs="Century Gothic"/>
          <w:color w:val="00000A"/>
        </w:rPr>
      </w:pPr>
      <w:r>
        <w:rPr>
          <w:b/>
          <w:bCs/>
          <w:color w:val="00000A"/>
          <w:sz w:val="20"/>
          <w:szCs w:val="20"/>
        </w:rPr>
      </w:r>
      <w:r/>
    </w:p>
    <w:p>
      <w:pPr>
        <w:pStyle w:val="Default"/>
        <w:rPr>
          <w:sz w:val="20"/>
          <w:b/>
          <w:sz w:val="20"/>
          <w:b/>
          <w:szCs w:val="20"/>
          <w:bCs/>
          <w:rFonts w:ascii="Century Gothic" w:hAnsi="Century Gothic" w:eastAsia="Calibri" w:cs="Century Gothic"/>
          <w:color w:val="00000A"/>
        </w:rPr>
      </w:pPr>
      <w:r>
        <w:rPr>
          <w:b/>
          <w:bCs/>
          <w:color w:val="00000A"/>
          <w:sz w:val="20"/>
          <w:szCs w:val="20"/>
        </w:rPr>
      </w:r>
      <w:r/>
    </w:p>
    <w:p>
      <w:pPr>
        <w:pStyle w:val="Default"/>
        <w:rPr>
          <w:sz w:val="20"/>
          <w:sz w:val="20"/>
          <w:szCs w:val="20"/>
          <w:color w:val="00000A"/>
        </w:rPr>
      </w:pPr>
      <w:r>
        <w:rPr>
          <w:b/>
          <w:bCs/>
          <w:color w:val="00000A"/>
          <w:sz w:val="20"/>
          <w:szCs w:val="20"/>
        </w:rPr>
        <w:t xml:space="preserve">4) Obblighi del “Professionista incaricato” </w:t>
      </w:r>
      <w:r/>
    </w:p>
    <w:p>
      <w:pPr>
        <w:pStyle w:val="Default"/>
        <w:jc w:val="both"/>
        <w:rPr>
          <w:sz w:val="20"/>
          <w:sz w:val="20"/>
          <w:szCs w:val="20"/>
          <w:color w:val="00000A"/>
        </w:rPr>
      </w:pPr>
      <w:r>
        <w:rPr>
          <w:color w:val="00000A"/>
          <w:sz w:val="20"/>
          <w:szCs w:val="20"/>
        </w:rPr>
        <w:t xml:space="preserve">a) Con l'assunzione dell'incarico il “Professionista incaricato” si impegna a prestare la propria opera usando la diligenza richiesta dalla natura dell'attività esercitata, dalle leggi e dalle norme deontologiche della professione. </w:t>
      </w:r>
      <w:r/>
    </w:p>
    <w:p>
      <w:pPr>
        <w:pStyle w:val="Default"/>
        <w:jc w:val="both"/>
        <w:rPr>
          <w:sz w:val="20"/>
          <w:sz w:val="20"/>
          <w:szCs w:val="20"/>
          <w:rFonts w:cs="" w:cstheme="minorBidi"/>
          <w:color w:val="00000A"/>
        </w:rPr>
      </w:pPr>
      <w:r>
        <w:rPr>
          <w:rFonts w:cs="" w:cstheme="minorBidi"/>
          <w:color w:val="00000A"/>
          <w:sz w:val="20"/>
          <w:szCs w:val="20"/>
        </w:rPr>
        <w:t xml:space="preserve">b) Con l’assunzione dell’incarico il “Professionista incaricato” si impegna a non ledere l’etica e le finalità della Banca del Tempo, consapevole che una violazione in tal senso comporterebbe la cancellazione dall’elenco e la contestuale irrogazione di una sanzione disciplinare. </w:t>
      </w:r>
      <w:r/>
    </w:p>
    <w:p>
      <w:pPr>
        <w:pStyle w:val="Default"/>
        <w:jc w:val="both"/>
        <w:rPr>
          <w:sz w:val="20"/>
          <w:sz w:val="20"/>
          <w:szCs w:val="20"/>
          <w:rFonts w:cs="" w:cstheme="minorBidi"/>
          <w:color w:val="00000A"/>
        </w:rPr>
      </w:pPr>
      <w:r>
        <w:rPr>
          <w:rFonts w:cs="" w:cstheme="minorBidi"/>
          <w:color w:val="00000A"/>
          <w:sz w:val="20"/>
          <w:szCs w:val="20"/>
        </w:rPr>
        <w:t xml:space="preserve">c) Il “Professionista incaricato”, ai sensi dell'art. 2235 del c.c., trattiene la documentazione fornita dal “professionista richiedente” per il tempo strettamente necessario all’espletamento dell’incarico, salvo diversi accordi con il “professionista richiedente”. </w:t>
      </w:r>
      <w:r/>
    </w:p>
    <w:p>
      <w:pPr>
        <w:pStyle w:val="Default"/>
        <w:jc w:val="both"/>
        <w:rPr>
          <w:sz w:val="20"/>
          <w:sz w:val="20"/>
          <w:szCs w:val="20"/>
          <w:rFonts w:cs="" w:cstheme="minorBidi"/>
          <w:color w:val="00000A"/>
        </w:rPr>
      </w:pPr>
      <w:r>
        <w:rPr>
          <w:rFonts w:cs="" w:cstheme="minorBidi"/>
          <w:color w:val="00000A"/>
          <w:sz w:val="20"/>
          <w:szCs w:val="20"/>
        </w:rPr>
        <w:t xml:space="preserve">d) Il “Professionista incaricato” deve rispettare il segreto professionale non divulgando fatti o informazioni di cui è venuto a conoscenza in relazione all'espletamento dell'incarico; né degli stessi può fare uso, sia nel proprio che nell'altrui interesse, curando e vigilando che anche i collaboratori, i dipendenti ed i tirocinanti mantengano lo stesso segreto professionale. </w:t>
      </w:r>
      <w:r/>
    </w:p>
    <w:p>
      <w:pPr>
        <w:pStyle w:val="Default"/>
        <w:jc w:val="both"/>
        <w:rPr>
          <w:sz w:val="20"/>
          <w:sz w:val="20"/>
          <w:szCs w:val="20"/>
          <w:rFonts w:cs="" w:cstheme="minorBidi"/>
          <w:color w:val="00000A"/>
        </w:rPr>
      </w:pPr>
      <w:r>
        <w:rPr>
          <w:rFonts w:cs="" w:cstheme="minorBidi"/>
          <w:color w:val="00000A"/>
          <w:sz w:val="20"/>
          <w:szCs w:val="20"/>
        </w:rPr>
        <w:t xml:space="preserve">e) Il “Professionista incaricato” dovrà fornire al/alla Collega sostituito/affiancato tutte le informazioni necessarie, al fine di garantire la continuazione dei lavori iniziati in assenza del collega. </w:t>
      </w:r>
      <w:r/>
    </w:p>
    <w:p>
      <w:pPr>
        <w:pStyle w:val="Default"/>
        <w:jc w:val="both"/>
        <w:rPr>
          <w:sz w:val="20"/>
          <w:sz w:val="20"/>
          <w:szCs w:val="20"/>
          <w:rFonts w:ascii="Century Gothic" w:hAnsi="Century Gothic" w:eastAsia="Calibri" w:cs="" w:cstheme="minorBidi"/>
          <w:color w:val="00000A"/>
        </w:rPr>
      </w:pPr>
      <w:r>
        <w:rPr>
          <w:rFonts w:cs="" w:cstheme="minorBidi"/>
          <w:color w:val="00000A"/>
          <w:sz w:val="20"/>
          <w:szCs w:val="20"/>
        </w:rPr>
      </w:r>
      <w:r/>
    </w:p>
    <w:p>
      <w:pPr>
        <w:pStyle w:val="Default"/>
        <w:jc w:val="center"/>
        <w:rPr>
          <w:sz w:val="20"/>
          <w:sz w:val="20"/>
          <w:szCs w:val="20"/>
          <w:rFonts w:cs="" w:cstheme="minorBidi"/>
          <w:color w:val="00000A"/>
        </w:rPr>
      </w:pPr>
      <w:r>
        <w:rPr>
          <w:rFonts w:cs="" w:cstheme="minorBidi"/>
          <w:color w:val="00000A"/>
          <w:sz w:val="20"/>
          <w:szCs w:val="20"/>
        </w:rPr>
        <w:t>oppure</w:t>
      </w:r>
      <w:r/>
    </w:p>
    <w:p>
      <w:pPr>
        <w:pStyle w:val="Default"/>
        <w:jc w:val="both"/>
        <w:rPr>
          <w:sz w:val="20"/>
          <w:sz w:val="20"/>
          <w:szCs w:val="20"/>
          <w:rFonts w:ascii="Century Gothic" w:hAnsi="Century Gothic" w:eastAsia="Calibri" w:cs="" w:cstheme="minorBidi"/>
          <w:color w:val="00000A"/>
        </w:rPr>
      </w:pPr>
      <w:r>
        <w:rPr>
          <w:rFonts w:cs="" w:cstheme="minorBidi"/>
          <w:color w:val="00000A"/>
          <w:sz w:val="20"/>
          <w:szCs w:val="20"/>
        </w:rPr>
      </w:r>
      <w:r/>
    </w:p>
    <w:p>
      <w:pPr>
        <w:pStyle w:val="Default"/>
        <w:jc w:val="both"/>
        <w:rPr>
          <w:sz w:val="20"/>
          <w:sz w:val="20"/>
          <w:szCs w:val="20"/>
          <w:rFonts w:cs="" w:cstheme="minorBidi"/>
          <w:color w:val="00000A"/>
        </w:rPr>
      </w:pPr>
      <w:r>
        <w:rPr>
          <w:rFonts w:cs="" w:cstheme="minorBidi"/>
          <w:color w:val="00000A"/>
          <w:sz w:val="20"/>
          <w:szCs w:val="20"/>
        </w:rPr>
        <w:t xml:space="preserve">Il “Professionista incaricato” dovrà lasciare nella disponibilità del/la Collega sostituito/affiancato files, documenti di lavoro e ogni altro strumento che abbia utilizzato nello svolgimento della propria attività, ciò al fine di garantire la continuazione dei lavori iniziati in assenza del collega. </w:t>
      </w:r>
      <w:r/>
    </w:p>
    <w:p>
      <w:pPr>
        <w:pStyle w:val="Default"/>
        <w:jc w:val="both"/>
        <w:rPr>
          <w:sz w:val="20"/>
          <w:sz w:val="20"/>
          <w:szCs w:val="20"/>
          <w:rFonts w:ascii="Century Gothic" w:hAnsi="Century Gothic" w:eastAsia="Calibri" w:cs="" w:cstheme="minorBidi"/>
          <w:color w:val="00000A"/>
        </w:rPr>
      </w:pPr>
      <w:r>
        <w:rPr>
          <w:rFonts w:cs="" w:cstheme="minorBidi"/>
          <w:color w:val="00000A"/>
          <w:sz w:val="20"/>
          <w:szCs w:val="20"/>
        </w:rPr>
      </w:r>
      <w:r/>
    </w:p>
    <w:p>
      <w:pPr>
        <w:pStyle w:val="Default"/>
        <w:jc w:val="both"/>
        <w:rPr>
          <w:sz w:val="20"/>
          <w:sz w:val="20"/>
          <w:szCs w:val="20"/>
          <w:rFonts w:ascii="Century Gothic" w:hAnsi="Century Gothic" w:eastAsia="Calibri" w:cs="" w:cstheme="minorBidi"/>
          <w:color w:val="00000A"/>
        </w:rPr>
      </w:pPr>
      <w:r>
        <w:rPr>
          <w:rFonts w:cs="" w:cstheme="minorBidi"/>
          <w:color w:val="00000A"/>
          <w:sz w:val="20"/>
          <w:szCs w:val="20"/>
        </w:rPr>
      </w:r>
      <w:r/>
    </w:p>
    <w:p>
      <w:pPr>
        <w:pStyle w:val="Default"/>
        <w:jc w:val="both"/>
        <w:rPr>
          <w:sz w:val="20"/>
          <w:sz w:val="20"/>
          <w:szCs w:val="20"/>
          <w:rFonts w:cs="" w:cstheme="minorBidi"/>
          <w:color w:val="00000A"/>
        </w:rPr>
      </w:pPr>
      <w:r>
        <w:rPr>
          <w:rFonts w:cs="" w:cstheme="minorBidi"/>
          <w:color w:val="00000A"/>
          <w:sz w:val="20"/>
          <w:szCs w:val="20"/>
        </w:rPr>
        <w:t xml:space="preserve">f) Il “Professionista incaricato” risponderà direttamente del lavoro svolto con la propria polizza RC professionale. </w:t>
      </w:r>
      <w:r/>
    </w:p>
    <w:p>
      <w:pPr>
        <w:pStyle w:val="Default"/>
        <w:jc w:val="both"/>
        <w:rPr>
          <w:sz w:val="20"/>
          <w:sz w:val="20"/>
          <w:szCs w:val="20"/>
          <w:rFonts w:cs="" w:cstheme="minorBidi"/>
          <w:color w:val="00000A"/>
        </w:rPr>
      </w:pPr>
      <w:r>
        <w:rPr>
          <w:rFonts w:cs="" w:cstheme="minorBidi"/>
          <w:color w:val="00000A"/>
          <w:sz w:val="20"/>
          <w:szCs w:val="20"/>
        </w:rPr>
        <w:t xml:space="preserve">g) Il “Professionista incaricato” si impegna a comunicare tempestivamente al “Professionista richiedente” nonché alla competente Commissione della Banca del Tempo eventuali denunce/procedimenti disciplinari intervenuti nei suoi confronti nel corso dell’espletamento del presente incarico. In tal caso, la Commissione della Banca del Tempo provvederà, nel più breve tempo possibile, alla sostituzione del “Professionista incaricato” con la nomina di un altro/a Collega. </w:t>
      </w:r>
      <w:r/>
    </w:p>
    <w:p>
      <w:pPr>
        <w:pStyle w:val="Default"/>
        <w:jc w:val="both"/>
        <w:rPr>
          <w:sz w:val="20"/>
          <w:sz w:val="20"/>
          <w:szCs w:val="20"/>
          <w:rFonts w:cs="" w:cstheme="minorBidi"/>
          <w:color w:val="00000A"/>
        </w:rPr>
      </w:pPr>
      <w:r>
        <w:rPr>
          <w:rFonts w:cs="" w:cstheme="minorBidi"/>
          <w:color w:val="00000A"/>
          <w:sz w:val="20"/>
          <w:szCs w:val="20"/>
        </w:rPr>
        <w:t>h) Il “Professionista incaricato” si impegna specificatamente a non intraprendere, direttamente o indirettamente, alcuna attività professionale idonea a sottrarre la clientela al/la Collega che ha temporaneamente affiancato/sostituito, per un periodo di 2 anni a decorrere dalla conclusione dell’attività svolta in riferimento al presente incarico.</w:t>
      </w:r>
      <w:r/>
    </w:p>
    <w:p>
      <w:pPr>
        <w:pStyle w:val="Default"/>
        <w:rPr>
          <w:sz w:val="20"/>
          <w:sz w:val="20"/>
          <w:szCs w:val="20"/>
          <w:rFonts w:ascii="Century Gothic" w:hAnsi="Century Gothic" w:eastAsia="Calibri" w:cs="" w:cstheme="minorBidi"/>
          <w:color w:val="00000A"/>
        </w:rPr>
      </w:pPr>
      <w:r>
        <w:rPr>
          <w:rFonts w:cs="" w:cstheme="minorBidi"/>
          <w:color w:val="00000A"/>
          <w:sz w:val="20"/>
          <w:szCs w:val="20"/>
        </w:rPr>
      </w:r>
      <w:r/>
    </w:p>
    <w:p>
      <w:pPr>
        <w:pStyle w:val="Default"/>
        <w:rPr>
          <w:sz w:val="20"/>
          <w:sz w:val="20"/>
          <w:szCs w:val="20"/>
          <w:color w:val="00000A"/>
        </w:rPr>
      </w:pPr>
      <w:r>
        <w:rPr>
          <w:b/>
          <w:bCs/>
          <w:color w:val="00000A"/>
          <w:sz w:val="20"/>
          <w:szCs w:val="20"/>
        </w:rPr>
        <w:t>5) Obblighi del “Professionista richiedente” o del soggetto delegato</w:t>
      </w:r>
      <w:r/>
    </w:p>
    <w:p>
      <w:pPr>
        <w:pStyle w:val="Default"/>
        <w:jc w:val="both"/>
        <w:rPr>
          <w:sz w:val="20"/>
          <w:sz w:val="20"/>
          <w:szCs w:val="20"/>
          <w:color w:val="00000A"/>
        </w:rPr>
      </w:pPr>
      <w:r>
        <w:rPr>
          <w:color w:val="00000A"/>
          <w:sz w:val="20"/>
          <w:szCs w:val="20"/>
        </w:rPr>
        <w:t>a) Il “Professionista richiedente” ha l'obbligo di mettere tempestivamente a disposizione del “Professionista incaricato” la documentazione necessaria all’espletamento dell’incarico</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center"/>
        <w:rPr>
          <w:sz w:val="20"/>
          <w:sz w:val="20"/>
          <w:szCs w:val="20"/>
          <w:color w:val="00000A"/>
        </w:rPr>
      </w:pPr>
      <w:r>
        <w:rPr>
          <w:color w:val="00000A"/>
          <w:sz w:val="20"/>
          <w:szCs w:val="20"/>
        </w:rPr>
        <w:t>oppure</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 xml:space="preserve">a) Il “Professionista richiedente” ha l'obbligo di far pervenire tempestivamente presso lo studio del “Professionista incaricato” la documentazione necessaria all’espletamento dell’incarico. La consegna della documentazione occorrente alla prestazione professionale non sarà oggetto di sollecito o ritiro da parte del “Professionista incaricato” che, pertanto, declina ogni responsabilità per mancata o tardiva esecuzione del mandato dovuta al ritardo, incuria o inerzia da parte del “Professionista richiedente”. </w:t>
      </w:r>
      <w:r/>
    </w:p>
    <w:p>
      <w:pPr>
        <w:pStyle w:val="Default"/>
        <w:jc w:val="both"/>
        <w:rPr>
          <w:sz w:val="20"/>
          <w:sz w:val="20"/>
          <w:szCs w:val="20"/>
          <w:color w:val="00000A"/>
        </w:rPr>
      </w:pPr>
      <w:r>
        <w:rPr>
          <w:color w:val="00000A"/>
          <w:sz w:val="20"/>
          <w:szCs w:val="20"/>
        </w:rPr>
        <w:t xml:space="preserve">b) il “Professionista richiedente”, o chi per esso, deve collaborare con il “Professionista incaricato” ai fini dell'esecuzione del presente incarico consentendo allo stesso ogni attività di accesso e controllo dei dati necessari per l'espletamento del mandato. </w:t>
      </w:r>
      <w:r/>
    </w:p>
    <w:p>
      <w:pPr>
        <w:pStyle w:val="Default"/>
        <w:jc w:val="both"/>
        <w:rPr>
          <w:sz w:val="20"/>
          <w:sz w:val="20"/>
          <w:szCs w:val="20"/>
          <w:color w:val="00000A"/>
        </w:rPr>
      </w:pPr>
      <w:r>
        <w:rPr>
          <w:color w:val="00000A"/>
          <w:sz w:val="20"/>
          <w:szCs w:val="20"/>
        </w:rPr>
        <w:t xml:space="preserve">c) Il “Professionista richiedente” ha l'obbligo di informare tempestivamente il “Professionista incaricato” su qualsivoglia variazione che abbia inerenza all'incarico conferito mediante atti scritti. </w:t>
      </w:r>
      <w:r/>
    </w:p>
    <w:p>
      <w:pPr>
        <w:pStyle w:val="Default"/>
        <w:jc w:val="both"/>
        <w:rPr>
          <w:sz w:val="20"/>
          <w:sz w:val="20"/>
          <w:szCs w:val="20"/>
          <w:color w:val="00000A"/>
        </w:rPr>
      </w:pPr>
      <w:r>
        <w:rPr>
          <w:color w:val="00000A"/>
          <w:sz w:val="20"/>
          <w:szCs w:val="20"/>
        </w:rPr>
        <w:t>d) Il “Professionista richiedente” si impegna a non ledere l’etica e le finalità della Banca del Tempo, consapevole che una violazione in tal senso comporterebbe la irrogazione di una sanzione disciplinare.</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6) Antiriciclaggio </w:t>
      </w:r>
      <w:r/>
    </w:p>
    <w:p>
      <w:pPr>
        <w:pStyle w:val="Default"/>
        <w:jc w:val="both"/>
        <w:rPr>
          <w:sz w:val="20"/>
          <w:sz w:val="20"/>
          <w:szCs w:val="20"/>
          <w:color w:val="00000A"/>
        </w:rPr>
      </w:pPr>
      <w:r>
        <w:rPr>
          <w:color w:val="00000A"/>
          <w:sz w:val="20"/>
          <w:szCs w:val="20"/>
        </w:rPr>
        <w:t>In attuazione di quanto previsto dalla normativa antiriciclaggio, il “Professionista richiedente” ed il “Professionista incaricato” adempiono agli obblighi previsti dalla normativa vigente.</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7) Interessi di mora </w:t>
      </w:r>
      <w:r/>
    </w:p>
    <w:p>
      <w:pPr>
        <w:pStyle w:val="Default"/>
        <w:jc w:val="both"/>
        <w:rPr>
          <w:sz w:val="20"/>
          <w:sz w:val="20"/>
          <w:szCs w:val="20"/>
          <w:color w:val="00000A"/>
        </w:rPr>
      </w:pPr>
      <w:r>
        <w:rPr>
          <w:color w:val="00000A"/>
          <w:sz w:val="20"/>
          <w:szCs w:val="20"/>
        </w:rPr>
        <w:t>Nel caso in cui i pagamenti dei compensi, delle spese e degli acconti non siano effettuati nei termini di cui al precedente punto 3, saranno da corrispondere gli interessi di mora determinati ai sensi della tariffa vigente.</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8) Clausola risolutiva espressa </w:t>
      </w:r>
      <w:r/>
    </w:p>
    <w:p>
      <w:pPr>
        <w:pStyle w:val="Default"/>
        <w:jc w:val="both"/>
        <w:rPr>
          <w:sz w:val="20"/>
          <w:sz w:val="20"/>
          <w:szCs w:val="20"/>
          <w:color w:val="00000A"/>
        </w:rPr>
      </w:pPr>
      <w:r>
        <w:rPr>
          <w:color w:val="00000A"/>
          <w:sz w:val="20"/>
          <w:szCs w:val="20"/>
        </w:rPr>
        <w:t xml:space="preserve">Qualora il ritardo dei pagamenti di quanto dovuto dal “Professionista richiedente” in base al presente contratto si sia protratto per oltre 30 giorni rispetto al termine pattuito, il “Professionista incaricato”, ai sensi dell'art. 1456 c.c., ha facoltà di risolvere il contratto comunicando al “Professionista richiedente”, con lettera raccomandata a/r, la propria volontà di avvalersi della presente clausola. </w:t>
      </w:r>
      <w:r/>
    </w:p>
    <w:p>
      <w:pPr>
        <w:pStyle w:val="Default"/>
        <w:jc w:val="both"/>
        <w:rPr>
          <w:sz w:val="20"/>
          <w:sz w:val="20"/>
          <w:szCs w:val="20"/>
          <w:color w:val="00000A"/>
        </w:rPr>
      </w:pPr>
      <w:r>
        <w:rPr>
          <w:color w:val="00000A"/>
          <w:sz w:val="20"/>
          <w:szCs w:val="20"/>
        </w:rPr>
        <w:t>In tale caso, il “Professionista incaricato” si impegna ad adempiere agli atti, derivanti dal presente incarico, che avranno scadenza nel corso dei 15 giorni successivi all’avvenuta comunicazione al “Professionista richiedente”.</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9) Recesso </w:t>
      </w:r>
      <w:r/>
    </w:p>
    <w:p>
      <w:pPr>
        <w:pStyle w:val="Default"/>
        <w:jc w:val="both"/>
        <w:rPr>
          <w:sz w:val="20"/>
          <w:sz w:val="20"/>
          <w:szCs w:val="20"/>
          <w:color w:val="00000A"/>
        </w:rPr>
      </w:pPr>
      <w:r>
        <w:rPr>
          <w:color w:val="00000A"/>
          <w:sz w:val="20"/>
          <w:szCs w:val="20"/>
        </w:rPr>
        <w:t xml:space="preserve">Il “Professionista incaricato” può recedere dal contratto per giusta causa. In tale circostanza egli ha diritto al rimborso delle spese sostenute ed al compenso per l'opera svolta. Il mancato adempimento degli obblighi di cui al punto 5) costituisce giusta causa di recesso. Il diritto di recedere dal contratto deve essere esercitato dal “Professionista incaricato” in modo da non recare pregiudizio al “Professionista richiedente”, dandogliene comunicazione per iscritto, a mezzo raccomandata a/r, con un preavviso di 5 giorni. </w:t>
      </w:r>
      <w:r/>
    </w:p>
    <w:p>
      <w:pPr>
        <w:pStyle w:val="Default"/>
        <w:jc w:val="both"/>
        <w:rPr>
          <w:sz w:val="20"/>
          <w:sz w:val="20"/>
          <w:szCs w:val="20"/>
          <w:color w:val="00000A"/>
        </w:rPr>
      </w:pPr>
      <w:r>
        <w:rPr>
          <w:color w:val="00000A"/>
          <w:sz w:val="20"/>
          <w:szCs w:val="20"/>
        </w:rPr>
        <w:t>Il “Professionista richiedente” può recedere dal contratto in qualsiasi momento, revocando il mandato conferito, senza alcun obbligo di motivazione. In tal caso il “Professionista richiedente” sarà comunque tenuto a rimborsare le spese sostenute ed a pagare il compenso dovuto per l’opera già svolta.</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10) Clausola di conciliazione e Arbitrato </w:t>
      </w:r>
      <w:r/>
    </w:p>
    <w:p>
      <w:pPr>
        <w:pStyle w:val="Default"/>
        <w:jc w:val="both"/>
        <w:rPr>
          <w:sz w:val="20"/>
          <w:sz w:val="20"/>
          <w:szCs w:val="20"/>
          <w:color w:val="00000A"/>
        </w:rPr>
      </w:pPr>
      <w:r>
        <w:rPr>
          <w:color w:val="00000A"/>
          <w:sz w:val="20"/>
          <w:szCs w:val="20"/>
        </w:rPr>
        <w:t xml:space="preserve">Qualunque controversia dovesse insorgere circa l’interpretazione e l’esecuzione del presente contratto, nonché delle sue eventuali modifiche, sarà oggetto di un tentativo di conciliazione da espletarsi secondo la procedura di mediazione definita nel Regolamento dell’Organismo di Mediazione denominato _____________ con sede in _____________. Le parti si impegnano a ricorrere alla mediazione prima di iniziare qualsiasi procedimento arbitrale o giudiziale, richiamando esplicitamente gli effetti e le conseguenze di cui al comma 5 dell’art.5 del D.lgs 28/2010. </w:t>
      </w:r>
      <w:r/>
    </w:p>
    <w:p>
      <w:pPr>
        <w:pStyle w:val="Default"/>
        <w:jc w:val="both"/>
        <w:rPr>
          <w:sz w:val="20"/>
          <w:sz w:val="20"/>
          <w:szCs w:val="20"/>
          <w:color w:val="00000A"/>
        </w:rPr>
      </w:pPr>
      <w:r>
        <w:rPr>
          <w:color w:val="00000A"/>
          <w:sz w:val="20"/>
          <w:szCs w:val="20"/>
        </w:rPr>
        <w:t xml:space="preserve">Nell’ipotesi di mancato accordo, ovvero di rifiuto espresso del suddetto tentativo di conciliazione, o comunque entro 30 giorni dalla data di deposito della domanda di conciliazione rimasta senza riscontro, si considera concluso il procedimento di conciliazione e la controversia sarà definitivamente risolta da un collegio arbitrale composto da tre membri, i primi due nominati dalle parti contendenti ed il terzo di comune accordo; oppure, in caso di disaccordo, dal Presidente dell’Ordine dei Dottori Commercialisti e degli Esperti Contabili di Aosta, su istanza della parte più diligente. </w:t>
      </w:r>
      <w:r/>
    </w:p>
    <w:p>
      <w:pPr>
        <w:pStyle w:val="Default"/>
        <w:jc w:val="both"/>
        <w:rPr>
          <w:sz w:val="20"/>
          <w:sz w:val="20"/>
          <w:szCs w:val="20"/>
          <w:color w:val="00000A"/>
        </w:rPr>
      </w:pPr>
      <w:r>
        <w:rPr>
          <w:color w:val="00000A"/>
          <w:sz w:val="20"/>
          <w:szCs w:val="20"/>
        </w:rPr>
        <w:t xml:space="preserve">Il collegio deciderà secondo equità, senza alcuna formalità di rito, e la sua decisione, inappellabile ed obbligatoria per tutte le parti, sarà dalle stesse accettata ed eseguita come fosse una transazione tra loro stipulata. </w:t>
      </w:r>
      <w:r/>
    </w:p>
    <w:p>
      <w:pPr>
        <w:pStyle w:val="Default"/>
        <w:jc w:val="center"/>
        <w:rPr>
          <w:sz w:val="20"/>
          <w:sz w:val="20"/>
          <w:szCs w:val="20"/>
          <w:color w:val="00000A"/>
        </w:rPr>
      </w:pPr>
      <w:r>
        <w:rPr>
          <w:color w:val="00000A"/>
          <w:sz w:val="20"/>
          <w:szCs w:val="20"/>
        </w:rPr>
        <w:t>oppure</w:t>
      </w:r>
      <w:r/>
    </w:p>
    <w:p>
      <w:pPr>
        <w:pStyle w:val="Default"/>
        <w:jc w:val="center"/>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 xml:space="preserve">Qualunque controversia dovesse insorgere circa l’interpretazione e l’esecuzione del presente contratto, nonché delle sue eventuali modifiche, sarà deferita ad un collegio arbitrale composto da tre membri, i primi due nominati dalle parti contendenti ed il terzo di comune accordo; oppure, in caso di disaccordo, dal Presidente dell’Ordine dei Dottori Commercialisti e degli Esperti Contabili di Aosta, su istanza della parte più diligente. </w:t>
      </w:r>
      <w:r/>
    </w:p>
    <w:p>
      <w:pPr>
        <w:pStyle w:val="Default"/>
        <w:jc w:val="both"/>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color w:val="00000A"/>
        </w:rPr>
      </w:pPr>
      <w:r>
        <w:rPr>
          <w:color w:val="00000A"/>
          <w:sz w:val="20"/>
          <w:szCs w:val="20"/>
        </w:rPr>
        <w:t xml:space="preserve">Il collegio deciderà secondo equità, senza alcuna formalità di rito, e la sua decisione, inappellabile ed obbligatoria per tutte le parti, sarà dalle stesse accettata ed eseguita come fosse una transazione tra loro stipulata. </w:t>
      </w:r>
      <w:r/>
    </w:p>
    <w:p>
      <w:pPr>
        <w:pStyle w:val="Default"/>
        <w:rPr>
          <w:sz w:val="20"/>
          <w:b/>
          <w:sz w:val="20"/>
          <w:b/>
          <w:szCs w:val="20"/>
          <w:bCs/>
          <w:rFonts w:ascii="Century Gothic" w:hAnsi="Century Gothic" w:eastAsia="Calibri" w:cs="Century Gothic"/>
          <w:color w:val="00000A"/>
        </w:rPr>
      </w:pPr>
      <w:r>
        <w:rPr>
          <w:b/>
          <w:bCs/>
          <w:color w:val="00000A"/>
          <w:sz w:val="20"/>
          <w:szCs w:val="20"/>
        </w:rPr>
      </w:r>
      <w:r/>
    </w:p>
    <w:p>
      <w:pPr>
        <w:pStyle w:val="Default"/>
        <w:rPr>
          <w:sz w:val="20"/>
          <w:sz w:val="20"/>
          <w:szCs w:val="20"/>
          <w:color w:val="00000A"/>
        </w:rPr>
      </w:pPr>
      <w:r>
        <w:rPr>
          <w:b/>
          <w:bCs/>
          <w:color w:val="00000A"/>
          <w:sz w:val="20"/>
          <w:szCs w:val="20"/>
        </w:rPr>
        <w:t xml:space="preserve">11) Registrazione </w:t>
      </w:r>
      <w:r/>
    </w:p>
    <w:p>
      <w:pPr>
        <w:pStyle w:val="Default"/>
        <w:jc w:val="both"/>
        <w:rPr>
          <w:sz w:val="20"/>
          <w:sz w:val="20"/>
          <w:szCs w:val="20"/>
          <w:color w:val="00000A"/>
        </w:rPr>
      </w:pPr>
      <w:r>
        <w:rPr>
          <w:color w:val="00000A"/>
          <w:sz w:val="20"/>
          <w:szCs w:val="20"/>
        </w:rPr>
        <w:t xml:space="preserve">Essendo i corrispettivi previsti dalla presente lettera di incarico soggetti ad I.V.A., l'eventuale registrazione deve ritenersi soggetta ad imposta fissa. </w:t>
      </w:r>
      <w:r/>
    </w:p>
    <w:p>
      <w:pPr>
        <w:pStyle w:val="Default"/>
        <w:rPr>
          <w:sz w:val="20"/>
          <w:b/>
          <w:sz w:val="20"/>
          <w:b/>
          <w:szCs w:val="20"/>
          <w:bCs/>
          <w:rFonts w:ascii="Century Gothic" w:hAnsi="Century Gothic" w:eastAsia="Calibri" w:cs="Century Gothic"/>
          <w:color w:val="00000A"/>
        </w:rPr>
      </w:pPr>
      <w:r>
        <w:rPr>
          <w:b/>
          <w:bCs/>
          <w:color w:val="00000A"/>
          <w:sz w:val="20"/>
          <w:szCs w:val="20"/>
        </w:rPr>
      </w:r>
      <w:r/>
    </w:p>
    <w:p>
      <w:pPr>
        <w:pStyle w:val="Default"/>
        <w:rPr>
          <w:sz w:val="20"/>
          <w:sz w:val="20"/>
          <w:szCs w:val="20"/>
          <w:color w:val="00000A"/>
        </w:rPr>
      </w:pPr>
      <w:r>
        <w:rPr>
          <w:b/>
          <w:bCs/>
          <w:color w:val="00000A"/>
          <w:sz w:val="20"/>
          <w:szCs w:val="20"/>
        </w:rPr>
        <w:t xml:space="preserve">12) Elezione di domicilio </w:t>
      </w:r>
      <w:r/>
    </w:p>
    <w:p>
      <w:pPr>
        <w:pStyle w:val="Default"/>
        <w:jc w:val="both"/>
        <w:rPr>
          <w:sz w:val="20"/>
          <w:sz w:val="20"/>
          <w:szCs w:val="20"/>
          <w:color w:val="00000A"/>
        </w:rPr>
      </w:pPr>
      <w:r>
        <w:rPr>
          <w:color w:val="00000A"/>
          <w:sz w:val="20"/>
          <w:szCs w:val="20"/>
        </w:rPr>
        <w:t xml:space="preserve">Per gli effetti della presente, le parti eleggono domicilio nei luoghi in precedenza indicati. </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13) Rinvio </w:t>
      </w:r>
      <w:r/>
    </w:p>
    <w:p>
      <w:pPr>
        <w:pStyle w:val="Default"/>
        <w:jc w:val="both"/>
        <w:rPr>
          <w:sz w:val="20"/>
          <w:sz w:val="20"/>
          <w:szCs w:val="20"/>
          <w:color w:val="00000A"/>
        </w:rPr>
      </w:pPr>
      <w:r>
        <w:rPr>
          <w:color w:val="00000A"/>
          <w:sz w:val="20"/>
          <w:szCs w:val="20"/>
        </w:rPr>
        <w:t>Per quanto non espressamente previsto dalla presente lettera di incarico, si fa esplicito rimando al Regolamento della Banca del Tempo, alle norme del Codice Civile che disciplinano il lavoro autonomo (art. 2229 e seguenti), alle altre norme vigenti in materia nonché all'ordinamento professionale, agli obblighi deontologici ed agli usi locali.</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b/>
          <w:bCs/>
          <w:color w:val="00000A"/>
          <w:sz w:val="20"/>
          <w:szCs w:val="20"/>
        </w:rPr>
        <w:t xml:space="preserve">14) Trattamento e protezione dei dati personali </w:t>
      </w:r>
      <w:r/>
    </w:p>
    <w:p>
      <w:pPr>
        <w:pStyle w:val="Default"/>
        <w:jc w:val="both"/>
        <w:rPr>
          <w:sz w:val="20"/>
          <w:sz w:val="20"/>
          <w:szCs w:val="20"/>
          <w:color w:val="00000A"/>
        </w:rPr>
      </w:pPr>
      <w:r>
        <w:rPr>
          <w:color w:val="00000A"/>
          <w:sz w:val="20"/>
          <w:szCs w:val="20"/>
        </w:rPr>
        <w:t xml:space="preserve">Con la sottoscrizione del presente contratto il "Professionista incaricato" dichiara di essersi adeguato ai contenuti del Regolamento (UE) 2016/679 nonchè del D.Lgs. 30 giugno 2003 n. 196 così come modificato dal D.Lgs. 10 agosto 2018 n. 101. In particolare dichiara di aver posto in essere, nell'ambito del proprio Studio professionale, misure tecniche ed organizzative adeguate a fronteggiare i rischi di perdita e di danneggiamento dei dati a norma dell'art. 32 Regolamento (UE) 2016/679 e di avvalersi di Responsabili esterni nominati con contratto </w:t>
      </w:r>
      <w:r>
        <w:rPr>
          <w:i/>
          <w:color w:val="00000A"/>
          <w:sz w:val="20"/>
          <w:szCs w:val="20"/>
        </w:rPr>
        <w:t>ex</w:t>
      </w:r>
      <w:r>
        <w:rPr>
          <w:color w:val="00000A"/>
          <w:sz w:val="20"/>
          <w:szCs w:val="20"/>
        </w:rPr>
        <w:t xml:space="preserve"> art. 28 Regolamento (UE) 2016/679 a loro volta dotati di  misure tecniche ed organizzative adeguate. In ipotesi di trasferimento di dati all'estero </w:t>
      </w:r>
      <w:bookmarkStart w:id="0" w:name="_GoBack"/>
      <w:bookmarkEnd w:id="0"/>
      <w:r>
        <w:rPr>
          <w:color w:val="00000A"/>
          <w:sz w:val="20"/>
          <w:szCs w:val="20"/>
        </w:rPr>
        <w:t>dichiara che lo stesso avviene nel rispetto degli artt. 45 e 46 Regolamento (UE) 2016/679.</w:t>
      </w:r>
      <w:r/>
    </w:p>
    <w:p>
      <w:pPr>
        <w:pStyle w:val="Default"/>
        <w:jc w:val="both"/>
        <w:rPr>
          <w:sz w:val="20"/>
          <w:sz w:val="20"/>
          <w:szCs w:val="20"/>
          <w:color w:val="00000A"/>
        </w:rPr>
      </w:pPr>
      <w:r>
        <w:rPr>
          <w:color w:val="00000A"/>
          <w:sz w:val="20"/>
          <w:szCs w:val="20"/>
        </w:rPr>
        <w:t>Con la sottoscrizione del presente contratto il "Professionista richiedente" nomina il "Professionista incaricato" quale Responsabile del Trattamento ai sensi dell'art. 28 Regolamento (UE) autorizzandolo a trattare il patrimonio informativo di cui verrà a conoscenza entro i limiti per cui l'attività risulti necessaria e funzionale all'adempimento degli obblighi derivanti dal presente contratto.</w:t>
      </w:r>
      <w:r/>
    </w:p>
    <w:p>
      <w:pPr>
        <w:pStyle w:val="Default"/>
        <w:jc w:val="both"/>
        <w:rPr>
          <w:sz w:val="20"/>
          <w:sz w:val="20"/>
          <w:szCs w:val="20"/>
          <w:color w:val="00000A"/>
        </w:rPr>
      </w:pPr>
      <w:r>
        <w:rPr>
          <w:color w:val="00000A"/>
          <w:sz w:val="20"/>
          <w:szCs w:val="20"/>
        </w:rPr>
        <w:t xml:space="preserve">Il "Professionista incaricato" </w:t>
      </w:r>
      <w:r>
        <w:rPr>
          <w:sz w:val="20"/>
          <w:szCs w:val="20"/>
        </w:rPr>
        <w:t>si impegna a:</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garantire che il trattamento dei dati effettuato per conto del "Professionista richiedente" avvenga nel rispetto del Regolamento (UE) 2016/679, della normativa nazionale in materia di protezione  dei dati personali nonché dei provvedimenti e dei pareri del Garante per la Protezione dei Dati Personali.</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Trattare i dati per conto del "Professionista richiedente" esclusivamente per l'esecuzione del presente contratto "Banca del Tempo" e di tutti gli obblighi di Legge dallo stesso derivanti.</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 xml:space="preserve">Non comunicare e/o diffondere dati trattati per conto del "Professionista richiedente" a soggetti terzi qualora detta comunicazione e/o diffusione non risulti pertinente rispetto all'oggetto del presente contratto "Banca del Tempo" (ovvero non sia obbligatorio </w:t>
      </w:r>
      <w:r>
        <w:rPr>
          <w:rFonts w:ascii="Century Gothic" w:hAnsi="Century Gothic"/>
          <w:i/>
          <w:sz w:val="20"/>
          <w:szCs w:val="20"/>
        </w:rPr>
        <w:t>ex lege</w:t>
      </w:r>
      <w:r>
        <w:rPr>
          <w:rFonts w:ascii="Century Gothic" w:hAnsi="Century Gothic"/>
          <w:sz w:val="20"/>
          <w:szCs w:val="20"/>
        </w:rPr>
        <w:t>).</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 xml:space="preserve">Non procedere al trasferimento – direttamente o per il tramite di soggetti terzi – dei dati trattati per conto del "Professionista richiedente" verso Paesi Terzi rispetto all’Unione Europea ovvero verso organizzazioni internazionali salvo consenso scritto da parte di quest'ultimo. Il divieto non si applica ai trasferimenti che potrebbero verificarsi nell’ambito dell’operatività del servizio di posta elettronica utilizzato dal "Professionista incaricato" ovvero nell’ambito delle attività di </w:t>
      </w:r>
      <w:r>
        <w:rPr>
          <w:rFonts w:ascii="Century Gothic" w:hAnsi="Century Gothic"/>
          <w:i/>
          <w:sz w:val="20"/>
          <w:szCs w:val="20"/>
        </w:rPr>
        <w:t>backup</w:t>
      </w:r>
      <w:r>
        <w:rPr>
          <w:rFonts w:ascii="Century Gothic" w:hAnsi="Century Gothic"/>
          <w:sz w:val="20"/>
          <w:szCs w:val="20"/>
        </w:rPr>
        <w:t xml:space="preserve"> dei dati salvati in formato elettronico qualora, in ordine ai suddetti servizi, lo stesso si avvalga di un fornitore nominato Responsabile del trattamento ai sensi dell’art. 28 Regolamento (UE) 2016/679 e sempre che il trasferimento avvenga nel rispetto delle disposizioni di cui al Capo V del Regolamento (UE) 2016/679.</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Garantire che, nell’ambito del proprio Studio professionale, i dati vengano trattati esclusivamente da persone (quali dipendenti o collaboratori) autorizzate ai sensi dell'art. 29 Regolamento (UE) 2016/679.</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Garantire che queste ultime si siano impegnate alla riservatezza o abbiano un adeguato obbligo legale di riservatezza riguardo i dati trattati.</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Adottare – tenuto conto dello stato dell’arte, dei costi di attuazione, della natura, dell’oggetto, del contesto, delle finalità del trattamento nonché dei rischi per i diritti e le libertà degli interessati –  tutte le misure richieste ai sensi dell'articolo 32 del Regolamento (UE) 2016/679 per garantire la sicurezza dei dati personali oggetto di trattamento.</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Vigilare sull'applicazione delle misure di cui al punto che precede in modo da ridurre al minimo i rischi di distruzione o perdita dei dati, di accesso non autorizzato agli stessi ovvero di trattamento non consentito o non conforme alle finalità per cui gli stessi sono stati raccolti.</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Riesaminare ed aggiornare, se necessario, le suddette misure.</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Garantire agli interessati la possibilità di esercitare i diritti di cui agli artt. 15, 16,17,18, 20 e 21 GDPR 2016/679.</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Redigere e curare l'aggiornamento – qualora ricorrano i presupposti di cui all’art. 30 Regolamento (UE) 2016/679 – del registro delle attività di trattamento nei termini di cui al paragrafo 2 del suddetto articolo.</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 xml:space="preserve">Predisporre adeguate procedure in ipotesi di </w:t>
      </w:r>
      <w:r>
        <w:rPr>
          <w:rFonts w:ascii="Century Gothic" w:hAnsi="Century Gothic"/>
          <w:i/>
          <w:sz w:val="20"/>
          <w:szCs w:val="20"/>
        </w:rPr>
        <w:t>data breach</w:t>
      </w:r>
      <w:r>
        <w:rPr>
          <w:rFonts w:ascii="Century Gothic" w:hAnsi="Century Gothic"/>
          <w:sz w:val="20"/>
          <w:szCs w:val="20"/>
        </w:rPr>
        <w:t>.</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Notificare eventuali violazioni/perdita dei dati personali trattati per conto del "Professionista richiedente" all'Autorità Garante per la Protezione dei dati personali ai sensi dell'art. 33 del Regolamento (UE) 2016/679 e comunicare dette violazioni agli interessati nei termini di cui all'art. 34 Regolamento (UE) 2016/679.</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Adottare immediatamente e comunque senza ingiustificato ritardo, ogni necessaria misura per minimizzare i rischi e per porre rimedio alla violazione dei dati personali nonchè, se del caso, per attenuarne i possibili effetti negativi.</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Gestire ogni eventuale attività che sia richiesta o necessaria nell’ambito dei rapporti con il Garante per la Protezione dei Dati Personali e/o con l'Autorità giudiziaria.</w:t>
      </w:r>
      <w:r/>
    </w:p>
    <w:p>
      <w:pPr>
        <w:pStyle w:val="ListParagraph"/>
        <w:numPr>
          <w:ilvl w:val="0"/>
          <w:numId w:val="1"/>
        </w:numPr>
        <w:spacing w:lineRule="auto" w:line="276"/>
        <w:ind w:left="0" w:hanging="360"/>
        <w:jc w:val="both"/>
        <w:rPr>
          <w:sz w:val="20"/>
          <w:sz w:val="20"/>
          <w:szCs w:val="20"/>
          <w:rFonts w:ascii="Century Gothic" w:hAnsi="Century Gothic"/>
        </w:rPr>
      </w:pPr>
      <w:r>
        <w:rPr>
          <w:rFonts w:ascii="Century Gothic" w:hAnsi="Century Gothic"/>
          <w:sz w:val="20"/>
          <w:szCs w:val="20"/>
        </w:rPr>
        <w:t>Dare tempestivamente e compiutamente corso a richieste o provvedimenti del Garante per la protezione dei Dati Personali o altra Autorità competente in materia nonchè dell'Autorità giudiziaria.</w:t>
      </w:r>
      <w:r/>
    </w:p>
    <w:p>
      <w:pPr>
        <w:pStyle w:val="Normal"/>
        <w:spacing w:lineRule="auto" w:line="276"/>
        <w:jc w:val="both"/>
        <w:rPr>
          <w:sz w:val="20"/>
          <w:sz w:val="20"/>
          <w:szCs w:val="20"/>
          <w:rFonts w:ascii="Century Gothic" w:hAnsi="Century Gothic"/>
        </w:rPr>
      </w:pPr>
      <w:r>
        <w:rPr>
          <w:rFonts w:ascii="Century Gothic" w:hAnsi="Century Gothic"/>
          <w:sz w:val="20"/>
          <w:szCs w:val="20"/>
        </w:rPr>
        <w:t xml:space="preserve">La designazione quale Responsabile ha efficacia a far data dal giorno di sottoscrizione del presente contratto, e, salvo quanto indicato nel paragrafo che segue, perdurerà sino alla scadenza dello stesso ovvero sino all'esercizio del diritto di recesso </w:t>
      </w:r>
      <w:r>
        <w:rPr>
          <w:rFonts w:ascii="Century Gothic" w:hAnsi="Century Gothic"/>
          <w:i/>
          <w:sz w:val="20"/>
          <w:szCs w:val="20"/>
        </w:rPr>
        <w:t>ex</w:t>
      </w:r>
      <w:r>
        <w:rPr>
          <w:rFonts w:ascii="Century Gothic" w:hAnsi="Century Gothic"/>
          <w:sz w:val="20"/>
          <w:szCs w:val="20"/>
        </w:rPr>
        <w:t xml:space="preserve"> art. 9 da parte del "Professionista richiedente" ovvero del "Professionista incaricato" o di esercizio della clausola risolutiva di cui all'art. 8 da parte del "Professionista incaricato".</w:t>
      </w:r>
      <w:r/>
    </w:p>
    <w:p>
      <w:pPr>
        <w:pStyle w:val="Normal"/>
        <w:spacing w:lineRule="auto" w:line="276"/>
        <w:jc w:val="both"/>
        <w:rPr>
          <w:smallCaps/>
          <w:sz w:val="20"/>
          <w:u w:val="single"/>
          <w:b/>
          <w:sz w:val="20"/>
          <w:b/>
          <w:szCs w:val="20"/>
          <w:bCs/>
          <w:rFonts w:ascii="Century Gothic" w:hAnsi="Century Gothic"/>
        </w:rPr>
      </w:pPr>
      <w:r>
        <w:rPr>
          <w:rFonts w:ascii="Century Gothic" w:hAnsi="Century Gothic"/>
          <w:sz w:val="20"/>
          <w:szCs w:val="20"/>
        </w:rPr>
        <w:t xml:space="preserve">Gli obblighi relativi alla riservatezza, alla comunicazione ed alla diffusione dovranno essere osservati anche in seguito alla scadenza del termine di durata del presente contratto ovvero all'esercizio della clausola risolutiva di cui all'art. 8 o del diritto di recesso </w:t>
      </w:r>
      <w:r>
        <w:rPr>
          <w:rFonts w:ascii="Century Gothic" w:hAnsi="Century Gothic"/>
          <w:i/>
          <w:sz w:val="20"/>
          <w:szCs w:val="20"/>
        </w:rPr>
        <w:t>ex</w:t>
      </w:r>
      <w:r>
        <w:rPr>
          <w:rFonts w:ascii="Century Gothic" w:hAnsi="Century Gothic"/>
          <w:sz w:val="20"/>
          <w:szCs w:val="20"/>
        </w:rPr>
        <w:t xml:space="preserve"> art. 9.</w:t>
      </w:r>
      <w:r>
        <w:rPr>
          <w:rFonts w:ascii="Century Gothic" w:hAnsi="Century Gothic"/>
          <w:b/>
          <w:bCs/>
          <w:smallCaps/>
          <w:sz w:val="20"/>
          <w:szCs w:val="20"/>
          <w:u w:val="single"/>
        </w:rPr>
        <w:t xml:space="preserve"> </w:t>
      </w:r>
      <w:r>
        <w:rPr>
          <w:rFonts w:ascii="Century Gothic" w:hAnsi="Century Gothic"/>
          <w:bCs/>
          <w:smallCaps/>
          <w:sz w:val="20"/>
          <w:szCs w:val="20"/>
        </w:rPr>
        <w:t>S</w:t>
      </w:r>
      <w:r>
        <w:rPr>
          <w:rFonts w:ascii="Century Gothic" w:hAnsi="Century Gothic"/>
          <w:sz w:val="20"/>
          <w:szCs w:val="20"/>
        </w:rPr>
        <w:t>uccessivamente alla scadenza del termine o all'esercizio dei diritti di cui sopra il "Professionista incaricato" non sarà più autorizzato ad effettuare alcun tipo di trattamento sui dati personali dei quali sia venuto in possesso o a conoscenza nell’ambito o per effetto del presente contratto "Banca del Tempo" e dovrà immediatamente restituire al "Professionista richiedente", senza trattenerne copia, tutti i dati personali ricevuti e/o comunque raccolti per lo svolgimento degli incarichi oggetto del contratto.</w:t>
      </w:r>
      <w:r>
        <w:rPr>
          <w:rFonts w:ascii="Century Gothic" w:hAnsi="Century Gothic"/>
          <w:b/>
          <w:bCs/>
          <w:smallCaps/>
          <w:sz w:val="20"/>
          <w:szCs w:val="20"/>
        </w:rPr>
        <w:t xml:space="preserve"> </w:t>
      </w:r>
      <w:r>
        <w:rPr>
          <w:rFonts w:ascii="Century Gothic" w:hAnsi="Century Gothic"/>
          <w:sz w:val="20"/>
          <w:szCs w:val="20"/>
        </w:rPr>
        <w:t>I dati dovranno essere riconsegnati sia in formato elettronico che cartaceo con espresso divieto di conservarli, duplicarli, comunicarli a terzi o diffonderli salva diversa indicazione scritta da parte di quest’ultimo e fatti salvi specifici obblighi di Legge.</w:t>
      </w:r>
      <w:r/>
    </w:p>
    <w:p>
      <w:pPr>
        <w:pStyle w:val="Default"/>
        <w:rPr>
          <w:sz w:val="22"/>
          <w:sz w:val="22"/>
          <w:szCs w:val="22"/>
          <w:rFonts w:ascii="Calibri" w:hAnsi="Calibri" w:eastAsia="Calibri" w:cs="" w:asciiTheme="minorHAnsi" w:cstheme="minorBidi" w:eastAsiaTheme="minorHAnsi" w:hAnsiTheme="minorHAnsi"/>
          <w:color w:val="00000A"/>
        </w:rPr>
      </w:pPr>
      <w:r>
        <w:rPr>
          <w:rFonts w:eastAsia="Calibri" w:cs="" w:cstheme="minorBidi" w:eastAsiaTheme="minorHAnsi" w:ascii="Calibri" w:hAnsi="Calibri"/>
          <w:color w:val="00000A"/>
          <w:sz w:val="22"/>
          <w:szCs w:val="22"/>
        </w:rPr>
      </w:r>
      <w:r/>
    </w:p>
    <w:p>
      <w:pPr>
        <w:pStyle w:val="Default"/>
        <w:rPr>
          <w:sz w:val="20"/>
          <w:sz w:val="20"/>
          <w:szCs w:val="20"/>
          <w:color w:val="00000A"/>
        </w:rPr>
      </w:pPr>
      <w:r>
        <w:rPr>
          <w:color w:val="00000A"/>
          <w:sz w:val="20"/>
          <w:szCs w:val="20"/>
        </w:rPr>
        <w:t xml:space="preserve">Luogo e data, _____________________________________ </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color w:val="00000A"/>
        </w:rPr>
      </w:pPr>
      <w:r>
        <w:rPr>
          <w:color w:val="00000A"/>
          <w:sz w:val="20"/>
          <w:szCs w:val="20"/>
        </w:rPr>
        <w:t>Il “Professionista richiedente”</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color w:val="00000A"/>
        </w:rPr>
      </w:pPr>
      <w:r>
        <w:rPr>
          <w:color w:val="00000A"/>
          <w:sz w:val="20"/>
          <w:szCs w:val="20"/>
        </w:rPr>
        <w:t xml:space="preserve">_________________________________ </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color w:val="00000A"/>
        </w:rPr>
      </w:pPr>
      <w:r>
        <w:rPr>
          <w:color w:val="00000A"/>
          <w:sz w:val="20"/>
          <w:szCs w:val="20"/>
        </w:rPr>
        <w:t>Il “Professionista incaricato”</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color w:val="00000A"/>
        </w:rPr>
      </w:pPr>
      <w:r>
        <w:rPr>
          <w:color w:val="00000A"/>
          <w:sz w:val="20"/>
          <w:szCs w:val="20"/>
        </w:rPr>
        <w:t xml:space="preserve">__________________________________ </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color w:val="00000A"/>
        </w:rPr>
      </w:pPr>
      <w:r>
        <w:rPr>
          <w:color w:val="00000A"/>
          <w:sz w:val="20"/>
          <w:szCs w:val="20"/>
        </w:rPr>
        <w:t xml:space="preserve">Ai sensi e per gli effetti degli articoli 1341 e 1342 del c.c. si accettano espressamente i punti: </w:t>
      </w:r>
      <w:r/>
    </w:p>
    <w:p>
      <w:pPr>
        <w:pStyle w:val="Default"/>
        <w:rPr>
          <w:sz w:val="20"/>
          <w:sz w:val="20"/>
          <w:szCs w:val="20"/>
          <w:color w:val="00000A"/>
        </w:rPr>
      </w:pPr>
      <w:r>
        <w:rPr>
          <w:color w:val="00000A"/>
          <w:sz w:val="20"/>
          <w:szCs w:val="20"/>
        </w:rPr>
        <w:t xml:space="preserve">3) "Compenso"; </w:t>
      </w:r>
      <w:r/>
    </w:p>
    <w:p>
      <w:pPr>
        <w:pStyle w:val="Default"/>
        <w:rPr>
          <w:sz w:val="20"/>
          <w:sz w:val="20"/>
          <w:szCs w:val="20"/>
          <w:color w:val="00000A"/>
        </w:rPr>
      </w:pPr>
      <w:r>
        <w:rPr>
          <w:color w:val="00000A"/>
          <w:sz w:val="20"/>
          <w:szCs w:val="20"/>
        </w:rPr>
        <w:t xml:space="preserve">5) "Obblighi del “Professionista richiedente”"; </w:t>
      </w:r>
      <w:r/>
    </w:p>
    <w:p>
      <w:pPr>
        <w:pStyle w:val="Default"/>
        <w:rPr>
          <w:sz w:val="20"/>
          <w:sz w:val="20"/>
          <w:szCs w:val="20"/>
          <w:color w:val="00000A"/>
        </w:rPr>
      </w:pPr>
      <w:r>
        <w:rPr>
          <w:color w:val="00000A"/>
          <w:sz w:val="20"/>
          <w:szCs w:val="20"/>
        </w:rPr>
        <w:t xml:space="preserve">7) "Interessi di mora"; </w:t>
      </w:r>
      <w:r/>
    </w:p>
    <w:p>
      <w:pPr>
        <w:pStyle w:val="Default"/>
        <w:rPr>
          <w:sz w:val="20"/>
          <w:sz w:val="20"/>
          <w:szCs w:val="20"/>
          <w:color w:val="00000A"/>
        </w:rPr>
      </w:pPr>
      <w:r>
        <w:rPr>
          <w:color w:val="00000A"/>
          <w:sz w:val="20"/>
          <w:szCs w:val="20"/>
        </w:rPr>
        <w:t xml:space="preserve">8) "Clausola risolutiva espressa"; </w:t>
      </w:r>
      <w:r/>
    </w:p>
    <w:p>
      <w:pPr>
        <w:pStyle w:val="Default"/>
        <w:rPr>
          <w:sz w:val="20"/>
          <w:sz w:val="20"/>
          <w:szCs w:val="20"/>
          <w:color w:val="00000A"/>
        </w:rPr>
      </w:pPr>
      <w:r>
        <w:rPr>
          <w:color w:val="00000A"/>
          <w:sz w:val="20"/>
          <w:szCs w:val="20"/>
        </w:rPr>
        <w:t xml:space="preserve">9) "Recesso"; </w:t>
      </w:r>
      <w:r/>
    </w:p>
    <w:p>
      <w:pPr>
        <w:pStyle w:val="Default"/>
        <w:rPr>
          <w:sz w:val="20"/>
          <w:sz w:val="20"/>
          <w:szCs w:val="20"/>
          <w:color w:val="00000A"/>
        </w:rPr>
      </w:pPr>
      <w:r>
        <w:rPr>
          <w:color w:val="00000A"/>
          <w:sz w:val="20"/>
          <w:szCs w:val="20"/>
        </w:rPr>
        <w:t>10) "Clausola di conciliazione e Arbitrato";</w:t>
      </w:r>
      <w:r/>
    </w:p>
    <w:p>
      <w:pPr>
        <w:pStyle w:val="Default"/>
        <w:rPr>
          <w:sz w:val="20"/>
          <w:sz w:val="20"/>
          <w:szCs w:val="20"/>
          <w:color w:val="00000A"/>
        </w:rPr>
      </w:pPr>
      <w:r>
        <w:rPr>
          <w:color w:val="00000A"/>
          <w:sz w:val="20"/>
          <w:szCs w:val="20"/>
        </w:rPr>
        <w:t>14) "Trattamento e protezione dei dati personali".</w:t>
      </w:r>
      <w:r/>
    </w:p>
    <w:p>
      <w:pPr>
        <w:pStyle w:val="Normal"/>
        <w:rPr>
          <w:sz w:val="20"/>
          <w:sz w:val="20"/>
          <w:szCs w:val="20"/>
        </w:rPr>
      </w:pPr>
      <w:r>
        <w:rPr>
          <w:sz w:val="20"/>
          <w:szCs w:val="20"/>
        </w:rPr>
      </w:r>
      <w:r/>
    </w:p>
    <w:p>
      <w:pPr>
        <w:pStyle w:val="Default"/>
        <w:jc w:val="right"/>
        <w:rPr>
          <w:sz w:val="20"/>
          <w:sz w:val="20"/>
          <w:szCs w:val="20"/>
          <w:color w:val="00000A"/>
        </w:rPr>
      </w:pPr>
      <w:r>
        <w:rPr>
          <w:color w:val="00000A"/>
          <w:sz w:val="20"/>
          <w:szCs w:val="20"/>
        </w:rPr>
        <w:t xml:space="preserve">Il “Professionista richiedente” </w:t>
      </w:r>
      <w:r/>
    </w:p>
    <w:p>
      <w:pPr>
        <w:pStyle w:val="Default"/>
        <w:jc w:val="both"/>
        <w:rPr>
          <w:sz w:val="20"/>
          <w:sz w:val="20"/>
          <w:szCs w:val="20"/>
          <w:rFonts w:ascii="Century Gothic" w:hAnsi="Century Gothic" w:eastAsia="Calibri" w:cs="Century Gothic"/>
          <w:color w:val="00000A"/>
        </w:rPr>
      </w:pPr>
      <w:r>
        <w:rPr>
          <w:color w:val="00000A"/>
          <w:sz w:val="20"/>
          <w:szCs w:val="20"/>
        </w:rPr>
      </w:r>
      <w:r/>
    </w:p>
    <w:p>
      <w:pPr>
        <w:pStyle w:val="Default"/>
        <w:jc w:val="both"/>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color w:val="00000A"/>
        </w:rPr>
      </w:pPr>
      <w:r>
        <w:rPr>
          <w:color w:val="00000A"/>
          <w:sz w:val="20"/>
          <w:szCs w:val="20"/>
        </w:rPr>
        <w:t>___________________________________</w:t>
      </w:r>
      <w:r/>
    </w:p>
    <w:p>
      <w:pPr>
        <w:pStyle w:val="Default"/>
        <w:jc w:val="righ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color w:val="00000A"/>
        </w:rPr>
      </w:pPr>
      <w:r>
        <w:rPr>
          <w:color w:val="00000A"/>
          <w:sz w:val="20"/>
          <w:szCs w:val="20"/>
        </w:rPr>
        <w:t>Il “Professionista incaricato”</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right"/>
        <w:rPr>
          <w:sz w:val="20"/>
          <w:sz w:val="20"/>
          <w:szCs w:val="20"/>
          <w:color w:val="00000A"/>
        </w:rPr>
      </w:pPr>
      <w:r>
        <w:rPr>
          <w:color w:val="00000A"/>
          <w:sz w:val="20"/>
          <w:szCs w:val="20"/>
        </w:rPr>
        <w:t xml:space="preserve">__________________________________ </w:t>
      </w:r>
      <w:r/>
    </w:p>
    <w:p>
      <w:pPr>
        <w:pStyle w:val="Default"/>
        <w:rPr>
          <w:sz w:val="20"/>
          <w:sz w:val="20"/>
          <w:szCs w:val="20"/>
          <w:rFonts w:ascii="Century Gothic" w:hAnsi="Century Gothic" w:eastAsia="Calibri" w:cs="Century Gothic"/>
          <w:color w:val="00000A"/>
        </w:rPr>
      </w:pPr>
      <w:r>
        <w:rPr>
          <w:color w:val="00000A"/>
          <w:sz w:val="20"/>
          <w:szCs w:val="20"/>
        </w:rPr>
      </w:r>
      <w:r/>
    </w:p>
    <w:p>
      <w:pPr>
        <w:pStyle w:val="Default"/>
        <w:jc w:val="right"/>
        <w:rPr>
          <w:sz w:val="24"/>
          <w:sz w:val="24"/>
          <w:szCs w:val="24"/>
          <w:rFonts w:ascii="Century Gothic" w:hAnsi="Century Gothic" w:eastAsia="Calibri" w:cs="Century Gothic"/>
          <w:color w:val="000000"/>
        </w:rPr>
      </w:pPr>
      <w:r>
        <w:rPr/>
      </w:r>
      <w:r/>
    </w:p>
    <w:sectPr>
      <w:headerReference w:type="default" r:id="rId2"/>
      <w:footerReference w:type="default" r:id="rId3"/>
      <w:type w:val="nextPage"/>
      <w:pgSz w:w="11906" w:h="16838"/>
      <w:pgMar w:left="1418" w:right="1416" w:header="708" w:top="1985"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dipagina"/>
          <w:jc w:val="center"/>
        </w:pPr>
        <w:r>
          <w:rPr/>
          <w:fldChar w:fldCharType="begin"/>
        </w:r>
        <w:r>
          <w:instrText> PAGE </w:instrText>
        </w:r>
        <w:r>
          <w:fldChar w:fldCharType="separate"/>
        </w:r>
        <w:r>
          <w:t>7</w:t>
        </w:r>
        <w:r>
          <w:fldChar w:fldCharType="end"/>
        </w:r>
        <w:r/>
      </w:p>
    </w:sdtContent>
  </w:sdt>
  <w:p>
    <w:pPr>
      <w:pStyle w:val="Pidipagina"/>
      <w:jc w:val="center"/>
      <w:rPr/>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Pr>
    <w:sdt>
      <w:sdtPr>
        <w:id w:val="32689"/>
      </w:sdtPr>
      <w:sdtContent>
        <w:r>
          <w:rPr/>
          <w:t>[Digitare qui]</w:t>
        </w:r>
      </w:sdtContent>
    </w:sdt>
    <w:r>
      <w:rPr/>
      <w:tab/>
    </w:r>
    <w:sdt>
      <w:sdtPr>
        <w:id w:val="3247"/>
      </w:sdtPr>
      <w:sdtContent>
        <w:r>
          <w:rPr/>
          <w:t>[Digitare qui]</w:t>
        </w:r>
      </w:sdtContent>
    </w:sdt>
    <w:r>
      <w:rPr/>
      <w:tab/>
    </w:r>
    <w:sdt>
      <w:sdtPr>
        <w:id w:val="5156"/>
      </w:sdtPr>
      <w:sdtContent>
        <w:r>
          <w:rPr/>
          <w:t>[Digitare qui]</w:t>
        </w:r>
      </w:sdtContent>
    </w:sd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4"/>
      </w:pPr>
    </w:pPrDefault>
  </w:docDefaults>
  <w:latentStyles w:count="276"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39" w:name="Table Grid"/>
    <w:lsdException w:semiHidden="0" w:unhideWhenUsed="0" w:name="Note Level 1"/>
    <w:lsdException w:semiHidden="0" w:unhideWhenUsed="0" w:name="Note Level 2"/>
    <w:lsdException w:semiHidden="0" w:unhideWhenUsed="0" w:name="Note Level 3"/>
    <w:lsdException w:semiHidden="0" w:unhideWhenUsed="0" w:name="Note Level 4"/>
    <w:lsdException w:semiHidden="0" w:unhideWhenUsed="0" w:name="Note Level 5"/>
    <w:lsdException w:semiHidden="0" w:unhideWhenUsed="0" w:name="Note Level 6"/>
    <w:lsdException w:semiHidden="0" w:unhideWhenUsed="0" w:name="Note Level 7"/>
    <w:lsdException w:semiHidden="0" w:unhideWhenUsed="0" w:name="Note Level 8"/>
    <w:lsdException w:semiHidden="0" w:unhideWhenUsed="0" w:name="Note Level 9"/>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before="0" w:after="160" w:lineRule="auto" w:line="254"/>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rPr/>
  </w:style>
  <w:style w:type="character" w:styleId="IntestazioneCarattere" w:customStyle="1">
    <w:name w:val="Intestazione Carattere"/>
    <w:basedOn w:val="DefaultParagraphFont"/>
    <w:link w:val="Intestazione"/>
    <w:uiPriority w:val="99"/>
    <w:rsid w:val="00e7165e"/>
    <w:rPr/>
  </w:style>
  <w:style w:type="character" w:styleId="PidipaginaCarattere" w:customStyle="1">
    <w:name w:val="Piè di pagina Carattere"/>
    <w:basedOn w:val="DefaultParagraphFont"/>
    <w:link w:val="Pidipagina"/>
    <w:uiPriority w:val="99"/>
    <w:rsid w:val="00e7165e"/>
    <w:rPr/>
  </w:style>
  <w:style w:type="character" w:styleId="CollegamentoInternet">
    <w:name w:val="Collegamento Internet"/>
    <w:basedOn w:val="DefaultParagraphFont"/>
    <w:uiPriority w:val="99"/>
    <w:rsid w:val="00a44185"/>
    <w:rPr>
      <w:color w:val="0000FF"/>
      <w:u w:val="single"/>
      <w:lang w:val="uz-Cyrl-UZ" w:eastAsia="uz-Cyrl-UZ" w:bidi="uz-Cyrl-UZ"/>
    </w:rPr>
  </w:style>
  <w:style w:type="character" w:styleId="TestofumettoCarattere" w:customStyle="1">
    <w:name w:val="Testo fumetto Carattere"/>
    <w:basedOn w:val="DefaultParagraphFont"/>
    <w:link w:val="Testofumetto"/>
    <w:uiPriority w:val="99"/>
    <w:semiHidden/>
    <w:rsid w:val="00e4761e"/>
    <w:rPr>
      <w:rFonts w:ascii="Segoe UI" w:hAnsi="Segoe UI" w:cs="Segoe UI"/>
      <w:sz w:val="18"/>
      <w:szCs w:val="18"/>
    </w:rPr>
  </w:style>
  <w:style w:type="character" w:styleId="ParagrafoelencoCarattere" w:customStyle="1">
    <w:name w:val="Paragrafo elenco Carattere"/>
    <w:link w:val="Paragrafoelenco"/>
    <w:uiPriority w:val="34"/>
    <w:rsid w:val="00a44185"/>
    <w:rPr>
      <w:rFonts w:ascii="Calibri" w:hAnsi="Calibri" w:eastAsia="Calibri" w:cs="Times New Roman"/>
    </w:rPr>
  </w:style>
  <w:style w:type="character" w:styleId="TestonotaapidipaginaCarattere" w:customStyle="1">
    <w:name w:val="Testo nota a piè di pagina Carattere"/>
    <w:basedOn w:val="DefaultParagraphFont"/>
    <w:link w:val="Testonotaapidipagina"/>
    <w:uiPriority w:val="99"/>
    <w:rsid w:val="00a44185"/>
    <w:rPr>
      <w:rFonts w:ascii="Times New Roman" w:hAnsi="Times New Roman" w:eastAsia="Times New Roman" w:cs="Times New Roman"/>
      <w:sz w:val="24"/>
      <w:szCs w:val="24"/>
      <w:lang w:eastAsia="it-IT"/>
    </w:rPr>
  </w:style>
  <w:style w:type="character" w:styleId="Footnotereference">
    <w:name w:val="footnote reference"/>
    <w:basedOn w:val="DefaultParagraphFont"/>
    <w:uiPriority w:val="99"/>
    <w:unhideWhenUsed/>
    <w:rsid w:val="00a44185"/>
    <w:rPr>
      <w:vertAlign w:val="superscript"/>
    </w:rPr>
  </w:style>
  <w:style w:type="character" w:styleId="ListLabel1">
    <w:name w:val="ListLabel 1"/>
    <w:rPr>
      <w:sz w:val="24"/>
    </w:rPr>
  </w:style>
  <w:style w:type="character" w:styleId="ListLabel2">
    <w:name w:val="ListLabel 2"/>
    <w:rPr>
      <w:sz w:val="20"/>
      <w:szCs w:val="20"/>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pPr>
      <w:suppressLineNumbers/>
    </w:pPr>
    <w:rPr>
      <w:rFonts w:cs="Mangal"/>
    </w:rPr>
  </w:style>
  <w:style w:type="paragraph" w:styleId="Titoloprincipale">
    <w:name w:val="Titolo principale"/>
    <w:basedOn w:val="Normal"/>
    <w:pPr>
      <w:keepNext/>
      <w:spacing w:before="240" w:after="120"/>
    </w:pPr>
    <w:rPr>
      <w:rFonts w:ascii="Liberation Sans" w:hAnsi="Liberation Sans" w:eastAsia="Microsoft YaHei" w:cs="Mangal"/>
      <w:sz w:val="28"/>
      <w:szCs w:val="28"/>
    </w:rPr>
  </w:style>
  <w:style w:type="paragraph" w:styleId="Caption">
    <w:name w:val="caption"/>
    <w:basedOn w:val="Normal"/>
    <w:pPr>
      <w:suppressLineNumbers/>
      <w:spacing w:before="120" w:after="120"/>
    </w:pPr>
    <w:rPr>
      <w:rFonts w:cs="Mangal"/>
      <w:i/>
      <w:iCs/>
      <w:sz w:val="24"/>
      <w:szCs w:val="24"/>
    </w:rPr>
  </w:style>
  <w:style w:type="paragraph" w:styleId="Default" w:customStyle="1">
    <w:name w:val="Default"/>
    <w:rsid w:val="00e7165e"/>
    <w:pPr>
      <w:widowControl/>
      <w:suppressAutoHyphens w:val="true"/>
      <w:bidi w:val="0"/>
      <w:spacing w:lineRule="auto" w:line="240"/>
      <w:jc w:val="left"/>
    </w:pPr>
    <w:rPr>
      <w:rFonts w:ascii="Century Gothic" w:hAnsi="Century Gothic" w:eastAsia="Calibri" w:cs="Century Gothic"/>
      <w:color w:val="000000"/>
      <w:sz w:val="24"/>
      <w:szCs w:val="24"/>
      <w:lang w:val="it-IT" w:eastAsia="en-US" w:bidi="ar-SA"/>
    </w:rPr>
  </w:style>
  <w:style w:type="paragraph" w:styleId="Intestazione">
    <w:name w:val="Intestazione"/>
    <w:basedOn w:val="Normal"/>
    <w:link w:val="IntestazioneCarattere"/>
    <w:uiPriority w:val="99"/>
    <w:unhideWhenUsed/>
    <w:rsid w:val="00e7165e"/>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e7165e"/>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rsid w:val="00e4761e"/>
    <w:pPr>
      <w:spacing w:lineRule="auto" w:line="240" w:before="0" w:after="0"/>
    </w:pPr>
    <w:rPr>
      <w:rFonts w:ascii="Segoe UI" w:hAnsi="Segoe UI" w:cs="Segoe UI"/>
      <w:sz w:val="18"/>
      <w:szCs w:val="18"/>
    </w:rPr>
  </w:style>
  <w:style w:type="paragraph" w:styleId="ListParagraph">
    <w:name w:val="List Paragraph"/>
    <w:basedOn w:val="Normal"/>
    <w:link w:val="ParagrafoelencoCarattere"/>
    <w:uiPriority w:val="34"/>
    <w:qFormat/>
    <w:rsid w:val="00a44185"/>
    <w:pPr>
      <w:suppressAutoHyphens w:val="false"/>
      <w:spacing w:lineRule="auto" w:line="240" w:before="0" w:after="0"/>
      <w:contextualSpacing/>
    </w:pPr>
    <w:rPr>
      <w:rFonts w:ascii="Calibri" w:hAnsi="Calibri" w:eastAsia="Calibri" w:cs="Times New Roman"/>
    </w:rPr>
  </w:style>
  <w:style w:type="paragraph" w:styleId="Footnotetext">
    <w:name w:val="footnote text"/>
    <w:basedOn w:val="Normal"/>
    <w:link w:val="TestonotaapidipaginaCarattere"/>
    <w:uiPriority w:val="99"/>
    <w:unhideWhenUsed/>
    <w:rsid w:val="00a44185"/>
    <w:pPr>
      <w:suppressAutoHyphens w:val="false"/>
      <w:spacing w:lineRule="auto" w:line="240" w:before="0" w:after="0"/>
    </w:pPr>
    <w:rPr>
      <w:rFonts w:ascii="Times New Roman" w:hAnsi="Times New Roman" w:eastAsia="Times New Roman" w:cs="Times New Roman"/>
      <w:sz w:val="24"/>
      <w:szCs w:val="24"/>
      <w:lang w:eastAsia="it-IT"/>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
</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roman"/>
    <w:pitch w:val="variable"/>
  </w:font>
  <w:font w:name="Liberation Sans">
    <w:altName w:val="Arial"/>
    <w:charset w:val="00"/>
    <w:family w:val="swiss"/>
    <w:pitch w:val="variable"/>
  </w:font>
  <w:font w:name="Microsoft YaHei">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73"/>
    <w:rsid w:val="00496E1D"/>
    <w:rsid w:val="00E12173"/>
    <w:rsid w:val="00F076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C958AA30324461ADBD7294D8B21111">
    <w:name w:val="58C958AA30324461ADBD7294D8B21111"/>
    <w:rsid w:val="00E12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LibreOffice/4.3.4.1$Windows_x86 LibreOffice_project/bc356b2f991740509f321d70e4512a6a54c5f243</Application>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2018-11-25T13:45:00Z</dcterms:created>
  <dc:creator>Claudio Ceccanti</dc:creator>
  <dc:language>it-IT</dc:language>
  <cp:lastModifiedBy>Yasmine Della Croce</cp:lastModifiedBy>
  <cp:lastPrinted>2016-06-02T14:04:00Z</cp:lastPrinted>
  <dcterms:modified xsi:type="dcterms:W3CDTF">2018-11-25T14:44:00Z</dcterms:modified>
  <cp:revision>4</cp:revision>
</cp:coreProperties>
</file>